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2D12" w14:textId="77777777" w:rsidR="00D31BAD" w:rsidRPr="00D31BAD" w:rsidRDefault="00D31BAD" w:rsidP="00D31B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31B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T-Série 4 m </w:t>
      </w:r>
    </w:p>
    <w:p w14:paraId="56DCD3D8" w14:textId="501B4D6D" w:rsidR="00D31BAD" w:rsidRPr="00D31BAD" w:rsidRDefault="00D31BAD" w:rsidP="00D31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B7EA2B" w14:textId="42762849" w:rsidR="00D31BAD" w:rsidRPr="00D31BAD" w:rsidRDefault="00D31BAD" w:rsidP="00D31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9F789E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Hasící médium: HFC-227ea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Množství hasícího média: 1 kg ± </w:t>
      </w:r>
      <w:proofErr w:type="gramStart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10g</w:t>
      </w:r>
      <w:proofErr w:type="gramEnd"/>
    </w:p>
    <w:p w14:paraId="32E32F20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teplota: -40°</w:t>
      </w:r>
      <w:proofErr w:type="gramStart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C.....</w:t>
      </w:r>
      <w:proofErr w:type="gramEnd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.+90°C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Aktivační teplota: 105°C ± 3°C</w:t>
      </w:r>
    </w:p>
    <w:p w14:paraId="50939D6A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 systému: 4220 mm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Celková hmotnost: 1,61 kg</w:t>
      </w:r>
    </w:p>
    <w:p w14:paraId="4A0ACD97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Objem hašeného prostoru pro elektrické požáry při </w:t>
      </w:r>
      <w:proofErr w:type="gramStart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20°C</w:t>
      </w:r>
      <w:proofErr w:type="gramEnd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: 1,82 m³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Objem hašeného prostoru pro motorové požáry při 20°C: 1,39 m³</w:t>
      </w:r>
    </w:p>
    <w:p w14:paraId="1B7DEAC8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dodání: Skladem </w:t>
      </w:r>
    </w:p>
    <w:p w14:paraId="48A4B4BA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 pro navrhnutou konstrukční koncentraci požáru v rozsahu z celkového objemu následovně: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Požár v rozsahu 7 % z celkového chráněného prostoru pro elektrické požáry při okolní teplotě 20 °C v uzavřeném prostoru.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Požár v rozsahu 9 % z celkového chráněného prostoru pro požár motoru při okolní teplotě 20 °C v uzavřeném prostoru.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Vezměte prosím na vědomí, že pokud je přítomna nižší teplota, velikost chráněného prostoru bude snížena.</w:t>
      </w:r>
    </w:p>
    <w:p w14:paraId="71B614A4" w14:textId="77777777" w:rsidR="00D31BAD" w:rsidRPr="00D31BAD" w:rsidRDefault="00D31BAD" w:rsidP="00D3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systém je dodáván v retailovém balení, které obsahuje: </w:t>
      </w:r>
      <w:proofErr w:type="spellStart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BlazeCut</w:t>
      </w:r>
      <w:proofErr w:type="spellEnd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 Série systém s tlakoměrem, Manuál s informací o hasicí látce, stahovací pásky</w:t>
      </w:r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vysokou teplotní odolností k instalaci, Nálepka "Varování" k označení chráněného prostoru, </w:t>
      </w:r>
      <w:proofErr w:type="spellStart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>BlazeCut</w:t>
      </w:r>
      <w:proofErr w:type="spellEnd"/>
      <w:r w:rsidRPr="00D31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logo nálepka.</w:t>
      </w:r>
    </w:p>
    <w:p w14:paraId="4C6DE7CE" w14:textId="03B496FD" w:rsidR="00744C59" w:rsidRPr="00D31BAD" w:rsidRDefault="0094369B" w:rsidP="00D31BAD">
      <w:hyperlink r:id="rId5" w:history="1">
        <w:r w:rsidRPr="0094369B">
          <w:rPr>
            <w:rStyle w:val="Hypertextovodkaz"/>
          </w:rPr>
          <w:t>https://www.youtube.com/watch?v=QO7KETrafeo</w:t>
        </w:r>
      </w:hyperlink>
    </w:p>
    <w:sectPr w:rsidR="00744C59" w:rsidRPr="00D3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0095"/>
    <w:multiLevelType w:val="multilevel"/>
    <w:tmpl w:val="055A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07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C1"/>
    <w:rsid w:val="00465C5D"/>
    <w:rsid w:val="007D4B15"/>
    <w:rsid w:val="007F148C"/>
    <w:rsid w:val="0094369B"/>
    <w:rsid w:val="00D31BAD"/>
    <w:rsid w:val="00D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CE17"/>
  <w15:chartTrackingRefBased/>
  <w15:docId w15:val="{CDC218A1-E68D-475E-965A-6FA126C9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36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O7KETraf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Krejčík</dc:creator>
  <cp:keywords/>
  <dc:description/>
  <cp:lastModifiedBy>L Krejčík</cp:lastModifiedBy>
  <cp:revision>4</cp:revision>
  <dcterms:created xsi:type="dcterms:W3CDTF">2022-09-29T13:04:00Z</dcterms:created>
  <dcterms:modified xsi:type="dcterms:W3CDTF">2022-09-29T17:23:00Z</dcterms:modified>
</cp:coreProperties>
</file>